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Times New Roman" w:eastAsia="Times New Roman" w:hAnsi="Times New Roman" w:cs="Times New Roman"/>
          <w:b/>
          <w:bCs/>
          <w:i/>
          <w:iCs/>
          <w:color w:val="0000FF"/>
          <w:sz w:val="42"/>
          <w:lang w:eastAsia="ru-RU"/>
        </w:rPr>
        <w:t>Материально-техническое обеспечение группы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Раздевалка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Информационный стенд для родителей;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Советы воспитателей (консультации);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3. Полочка для обуви;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4. Индивидуальные шкафчики для раздевания.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Физкультурно-оздоровительный уголок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                                          Физическое направление представлено образовательными областями: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lang w:eastAsia="ru-RU"/>
        </w:rPr>
        <w:t> 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«Физическая культура», «Здоровье».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Цель: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формирование потребности в ежедневной двигательной активности,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гигиенических навыков.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Мячи резиновые,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Кегли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3. Обручи 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4. Скакалки.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Познавательно-речевое направление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Представлено образовательными областями: «Познание», «Коммуникация», «Чтение художественной литературы»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Задачи: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Формировать знания и интерес к изменениям в природе, учить отличать времена года по их характерным признакам, определять временные отношения (день – неделя – месяц), развивать зрительную и слуховую память,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 xml:space="preserve">воображение, учить </w:t>
      </w:r>
      <w:proofErr w:type="gramStart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логически</w:t>
      </w:r>
      <w:proofErr w:type="gramEnd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 xml:space="preserve"> мыслить, проявлять фантазию, сравнивать предметы по форме, цвету, величине, развивать мелкую моторику рук.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природы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Комнатные растения;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Природный материал;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3. Календарь природы;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4. Дидактические игры по экологии;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Патриотический уголок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Стенд с портретом президента РФ  В. В. Путина, президента РД  В.</w:t>
      </w:r>
      <w:r w:rsidR="000975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А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.</w:t>
      </w:r>
      <w:r w:rsidR="000975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Васильева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lastRenderedPageBreak/>
        <w:t xml:space="preserve">2.Книга «История села </w:t>
      </w:r>
      <w:proofErr w:type="spellStart"/>
      <w:r w:rsidR="00097598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Цумилюх</w:t>
      </w:r>
      <w:proofErr w:type="spellEnd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»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3. Флаг и герб РФ и РД.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«зелёный огонёк» ППД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Дорожные знаки;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Демонстрационные картинки;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3. Различные виды транспорта.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«Наша библиотека»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Задачи: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Приучать детей слушать сказки, рассказы, стихотворения, правильно воспринимать содержание, сопереживать его героям. Обогащать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представления детей о мире. Знакомить с произведениями и мудростью писателей других народов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строительно-конструктивных игр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Крупные «</w:t>
      </w:r>
      <w:proofErr w:type="spellStart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Лего</w:t>
      </w:r>
      <w:proofErr w:type="spellEnd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»;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 Мозаика;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 xml:space="preserve">3. </w:t>
      </w:r>
      <w:proofErr w:type="spellStart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Пазлы</w:t>
      </w:r>
      <w:proofErr w:type="spellEnd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4. Транспорт мелкий, средний, крупный: машины легковые и грузовые.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Социально-личностное направление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Представлено образовательной областью: «Социализация».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Задачи: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Воспитывать умение общаться со сверстниками, играть в коллективе, умение договариваться, распределять роли, обогащать словарный запас детей, развивать коммуникативные и нравственные способности, учить играть группами, развивать речь.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труда</w:t>
      </w:r>
      <w:proofErr w:type="gramStart"/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В</w:t>
      </w:r>
      <w:proofErr w:type="gramEnd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 xml:space="preserve"> образовательной области «Труд» имеются: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Цель: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Привитие навыков трудовой деятельности, формирование умения эстетически сервировать стол.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1. Инвентарь для дежурства по столовой: фартуки,.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2. Инвентарь для ухода за комнатными растениями: тряпочки, палочки для рыхления, лейки, салфетки для протирания пыли.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«Мы играем»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 xml:space="preserve">Социально-личностное  направление представлено 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lastRenderedPageBreak/>
        <w:t>образовательной областью: «Социализация», «Труд», «Безопасность».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Задачи: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lang w:eastAsia="ru-RU"/>
        </w:rPr>
        <w:t> Воспитывать умение общаться со сверстниками, играть в коллективе, умение договариваться, распределять роли, обогащать словарный запас детей, развивать коммуникативные и нравственные способности, учить играть группами, развивать речь.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Сюжетно-ролевая игра «Салон красоты»: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1. Накидки пелерины для кукол и детей;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2. Набор парикмахера;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3. Журналы причёсок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Сюжетно-ролевая игра «Магазин»: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1. Касса, весы, калькулятор, счёты;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2. Изделия бытовой химии;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3. Корзины, кошельки;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4. Овощи, фрукты.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Сюжетно-ролевая игра «Больница»: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1. Медицинские халаты и шапочки;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2. Кушетка;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 xml:space="preserve">3. </w:t>
      </w:r>
      <w:proofErr w:type="gramStart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Набор доктора;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Вата, бинты, лекарства, градусники, мерные ложечки, пипетки, стаканчики, шпатели.</w:t>
      </w:r>
      <w:proofErr w:type="gramEnd"/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Сюжетно-ролевая игра «Семья»: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1. Комплект кукольной мебели;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2. Игрушечная посуда: кухонная, чайная, столовая;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3. Коляски;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4. Гладильная доска, утюги</w:t>
      </w:r>
      <w:proofErr w:type="gramStart"/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..</w:t>
      </w:r>
      <w:proofErr w:type="gramEnd"/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Художественно – эстетическое направление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Представлено образовательной областью </w:t>
      </w:r>
      <w:r w:rsidRPr="00FB73D0">
        <w:rPr>
          <w:rFonts w:ascii="Times New Roman" w:eastAsia="Times New Roman" w:hAnsi="Times New Roman" w:cs="Times New Roman"/>
          <w:b/>
          <w:bCs/>
          <w:color w:val="7030A0"/>
          <w:sz w:val="34"/>
          <w:lang w:eastAsia="ru-RU"/>
        </w:rPr>
        <w:t>«Художественное творчество», «Музыка».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lang w:eastAsia="ru-RU"/>
        </w:rPr>
        <w:t>Цель: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 Формировать у детей интерес к изобразительной деятельности, развивать воображение, фантазию, мелкую моторику рук, воспитывать аккуратность, самостоятельность, усидчивость.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lastRenderedPageBreak/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Уголок детского творчества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1. Материал для рисования: альбомы, акварельные  краски, простые и цветные карандаши, баночки для воды, трафареты для рисования;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2. Материал для лепки: пластилин, стеки, индивидуальные клеёнки;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3. Материал для аппликации и ручного труда: клей ПВА, кисти для клея, ёмкость под клей, салфетки, цветная бумага и картон, белый картон.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4. Образцы по аппликации и рисованию;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5. Виды живописи: портрет, пейзаж, натюрморт, художественные картины;</w:t>
      </w:r>
    </w:p>
    <w:p w:rsidR="00FB73D0" w:rsidRPr="00FB73D0" w:rsidRDefault="00FB73D0" w:rsidP="00FB73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lang w:eastAsia="ru-RU"/>
        </w:rPr>
        <w:t>Музыкальный уголок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lang w:eastAsia="ru-RU"/>
        </w:rPr>
        <w:t>Цель:</w:t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 Знакомить детей с музыкальными инструментами их звучанием, воспитывать интерес к музыке.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FB73D0">
        <w:rPr>
          <w:rFonts w:ascii="Times New Roman" w:eastAsia="Times New Roman" w:hAnsi="Times New Roman" w:cs="Times New Roman"/>
          <w:b/>
          <w:bCs/>
          <w:i/>
          <w:iCs/>
          <w:color w:val="7030A0"/>
          <w:sz w:val="34"/>
          <w:lang w:eastAsia="ru-RU"/>
        </w:rPr>
        <w:t>Погремушки;</w:t>
      </w:r>
      <w:r w:rsidRPr="00FB73D0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</w:p>
    <w:p w:rsidR="006263A1" w:rsidRDefault="006263A1"/>
    <w:sectPr w:rsidR="006263A1" w:rsidSect="0062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73D0"/>
    <w:rsid w:val="00097598"/>
    <w:rsid w:val="006263A1"/>
    <w:rsid w:val="00B16713"/>
    <w:rsid w:val="00FB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3D0"/>
    <w:rPr>
      <w:b/>
      <w:bCs/>
    </w:rPr>
  </w:style>
  <w:style w:type="character" w:styleId="a4">
    <w:name w:val="Emphasis"/>
    <w:basedOn w:val="a0"/>
    <w:uiPriority w:val="20"/>
    <w:qFormat/>
    <w:rsid w:val="00FB73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 Windows</cp:lastModifiedBy>
  <cp:revision>4</cp:revision>
  <dcterms:created xsi:type="dcterms:W3CDTF">2019-02-05T08:05:00Z</dcterms:created>
  <dcterms:modified xsi:type="dcterms:W3CDTF">2020-03-12T12:51:00Z</dcterms:modified>
</cp:coreProperties>
</file>